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1410" w14:textId="21730B16" w:rsidR="009111EA" w:rsidRDefault="009111EA">
      <w:hyperlink r:id="rId4" w:history="1">
        <w:r w:rsidRPr="00E24C28">
          <w:rPr>
            <w:rStyle w:val="Collegamentoipertestuale"/>
          </w:rPr>
          <w:t>https://www.gazzettaufficiale.it/eli/id/2021/04/01/21G00056/sg</w:t>
        </w:r>
      </w:hyperlink>
    </w:p>
    <w:p w14:paraId="50A2B631" w14:textId="77777777" w:rsidR="009111EA" w:rsidRDefault="009111EA"/>
    <w:sectPr w:rsidR="00911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EA"/>
    <w:rsid w:val="0091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2FE066"/>
  <w15:chartTrackingRefBased/>
  <w15:docId w15:val="{D8F6AF8F-BAE5-9743-836A-631B9DEA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11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1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id/2021/04/01/21G00056/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genovese</dc:creator>
  <cp:keywords/>
  <dc:description/>
  <cp:lastModifiedBy>rosaria genovese</cp:lastModifiedBy>
  <cp:revision>1</cp:revision>
  <dcterms:created xsi:type="dcterms:W3CDTF">2021-04-03T12:40:00Z</dcterms:created>
  <dcterms:modified xsi:type="dcterms:W3CDTF">2021-04-03T12:40:00Z</dcterms:modified>
</cp:coreProperties>
</file>